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7D22" w14:textId="77777777" w:rsidR="00C0557D" w:rsidRPr="001F5FE7" w:rsidRDefault="00C0557D" w:rsidP="00C0557D">
      <w:pPr>
        <w:jc w:val="center"/>
        <w:rPr>
          <w:b/>
          <w:bCs/>
        </w:rPr>
      </w:pPr>
      <w:r w:rsidRPr="001F5FE7">
        <w:rPr>
          <w:b/>
          <w:bCs/>
        </w:rPr>
        <w:t>IN THE CIRCUIT COURT OF THE SIXTH JUDICIAL CIRCUIT IN AND FOR PINELLAS COUNTY, FLORIDA FAMILY LAW DIVISION</w:t>
      </w:r>
    </w:p>
    <w:p w14:paraId="7ED585D2" w14:textId="77777777" w:rsidR="00C0557D" w:rsidRPr="001F5FE7" w:rsidRDefault="00C0557D" w:rsidP="00C0557D"/>
    <w:p w14:paraId="607BCEE2" w14:textId="77777777" w:rsidR="00C0557D" w:rsidRPr="001F5FE7" w:rsidRDefault="00C0557D" w:rsidP="00C0557D">
      <w:pPr>
        <w:rPr>
          <w:b/>
          <w:bCs/>
        </w:rPr>
      </w:pPr>
      <w:r w:rsidRPr="001F5FE7">
        <w:rPr>
          <w:b/>
          <w:bCs/>
        </w:rPr>
        <w:t xml:space="preserve">In the Former Marriage of: </w:t>
      </w:r>
    </w:p>
    <w:p w14:paraId="08BCAF36" w14:textId="77777777" w:rsidR="00C0557D" w:rsidRPr="001F5FE7" w:rsidRDefault="00C0557D" w:rsidP="00C0557D">
      <w:pPr>
        <w:rPr>
          <w:b/>
          <w:bCs/>
        </w:rPr>
      </w:pPr>
      <w:r w:rsidRPr="001F5FE7">
        <w:rPr>
          <w:b/>
          <w:bCs/>
        </w:rPr>
        <w:t>DANA AILOR (n/k/a SNELSON)</w:t>
      </w:r>
    </w:p>
    <w:p w14:paraId="499A6ECD" w14:textId="77777777" w:rsidR="00C0557D" w:rsidRPr="001F5FE7" w:rsidRDefault="00C0557D" w:rsidP="00C0557D">
      <w:pPr>
        <w:rPr>
          <w:b/>
          <w:bCs/>
        </w:rPr>
      </w:pPr>
      <w:r w:rsidRPr="001F5FE7">
        <w:rPr>
          <w:b/>
          <w:bCs/>
        </w:rPr>
        <w:t xml:space="preserve">Petitioner,  </w:t>
      </w:r>
    </w:p>
    <w:p w14:paraId="4499938D" w14:textId="77777777" w:rsidR="00C0557D" w:rsidRPr="001F5FE7" w:rsidRDefault="00C0557D" w:rsidP="00C0557D">
      <w:pPr>
        <w:jc w:val="right"/>
        <w:rPr>
          <w:b/>
          <w:bCs/>
        </w:rPr>
      </w:pPr>
      <w:r w:rsidRPr="001F5FE7">
        <w:rPr>
          <w:b/>
          <w:bCs/>
        </w:rPr>
        <w:t>REF No.:  20-005422-FD-14</w:t>
      </w:r>
    </w:p>
    <w:p w14:paraId="52BE6356" w14:textId="77777777" w:rsidR="00C0557D" w:rsidRPr="001F5FE7" w:rsidRDefault="00C0557D" w:rsidP="00C0557D">
      <w:pPr>
        <w:jc w:val="right"/>
        <w:rPr>
          <w:b/>
          <w:bCs/>
        </w:rPr>
      </w:pPr>
      <w:r w:rsidRPr="001F5FE7">
        <w:rPr>
          <w:b/>
          <w:bCs/>
        </w:rPr>
        <w:t>UCN:  522020DR005422XXFDFD</w:t>
      </w:r>
    </w:p>
    <w:p w14:paraId="6CF5AF49" w14:textId="77777777" w:rsidR="00C0557D" w:rsidRPr="001F5FE7" w:rsidRDefault="00C0557D" w:rsidP="00C0557D">
      <w:pPr>
        <w:rPr>
          <w:b/>
          <w:bCs/>
        </w:rPr>
      </w:pPr>
      <w:r w:rsidRPr="001F5FE7">
        <w:rPr>
          <w:b/>
          <w:bCs/>
        </w:rPr>
        <w:t>and</w:t>
      </w:r>
    </w:p>
    <w:p w14:paraId="28526394" w14:textId="77777777" w:rsidR="00C0557D" w:rsidRPr="001F5FE7" w:rsidRDefault="00C0557D" w:rsidP="00C0557D">
      <w:pPr>
        <w:rPr>
          <w:b/>
          <w:bCs/>
        </w:rPr>
      </w:pPr>
      <w:r w:rsidRPr="001F5FE7">
        <w:rPr>
          <w:b/>
          <w:bCs/>
        </w:rPr>
        <w:t xml:space="preserve">MICHAEL G. AILOR </w:t>
      </w:r>
    </w:p>
    <w:p w14:paraId="7BC2F982" w14:textId="77777777" w:rsidR="00C0557D" w:rsidRPr="001F5FE7" w:rsidRDefault="00C0557D" w:rsidP="00C0557D">
      <w:pPr>
        <w:rPr>
          <w:b/>
          <w:bCs/>
        </w:rPr>
      </w:pPr>
      <w:r w:rsidRPr="001F5FE7">
        <w:rPr>
          <w:b/>
          <w:bCs/>
        </w:rPr>
        <w:t>Respondent.</w:t>
      </w:r>
    </w:p>
    <w:p w14:paraId="01EADAC7" w14:textId="77777777" w:rsidR="00C0557D" w:rsidRPr="001F5FE7" w:rsidRDefault="00C0557D" w:rsidP="00C0557D">
      <w:pPr>
        <w:rPr>
          <w:b/>
          <w:bCs/>
        </w:rPr>
      </w:pPr>
      <w:r w:rsidRPr="001F5FE7">
        <w:rPr>
          <w:b/>
          <w:bCs/>
        </w:rPr>
        <w:t>_________________________________________/</w:t>
      </w:r>
    </w:p>
    <w:p w14:paraId="5C9944BF" w14:textId="77777777" w:rsidR="001562D7" w:rsidRDefault="001562D7">
      <w:pPr>
        <w:rPr>
          <w:b/>
          <w:bCs/>
          <w:sz w:val="22"/>
        </w:rPr>
      </w:pPr>
    </w:p>
    <w:p w14:paraId="7EEF2C06" w14:textId="77777777" w:rsidR="00576ECE" w:rsidRPr="00D50CB0" w:rsidRDefault="00576ECE" w:rsidP="00576ECE"/>
    <w:p w14:paraId="05D75E45" w14:textId="117D6766" w:rsidR="000E72E1" w:rsidRPr="000E72E1" w:rsidRDefault="00C0557D" w:rsidP="00576ECE">
      <w:pPr>
        <w:pStyle w:val="BodyText"/>
        <w:rPr>
          <w:b/>
          <w:bCs/>
        </w:rPr>
      </w:pPr>
      <w:r>
        <w:rPr>
          <w:b/>
          <w:bCs/>
        </w:rPr>
        <w:t>RESPONDENT’S</w:t>
      </w:r>
      <w:r w:rsidR="00DC4726">
        <w:rPr>
          <w:b/>
          <w:bCs/>
        </w:rPr>
        <w:t xml:space="preserve"> </w:t>
      </w:r>
      <w:r w:rsidR="00576ECE" w:rsidRPr="000E72E1">
        <w:rPr>
          <w:b/>
          <w:bCs/>
        </w:rPr>
        <w:t xml:space="preserve">MOTION TO </w:t>
      </w:r>
      <w:r w:rsidR="000E72E1" w:rsidRPr="000E72E1">
        <w:rPr>
          <w:b/>
          <w:bCs/>
        </w:rPr>
        <w:t xml:space="preserve">VACATE </w:t>
      </w:r>
      <w:r>
        <w:rPr>
          <w:b/>
          <w:bCs/>
        </w:rPr>
        <w:t>RECOMMENDED ORDER: AND ORDER ON MOTION FOR CIVIL CONTEMPT</w:t>
      </w:r>
      <w:r w:rsidR="00DC4726">
        <w:rPr>
          <w:b/>
          <w:bCs/>
        </w:rPr>
        <w:t xml:space="preserve"> RULE OF CIVIL PROCEDURE </w:t>
      </w:r>
      <w:r w:rsidR="002D1E9F" w:rsidRPr="002D1E9F">
        <w:rPr>
          <w:b/>
          <w:bCs/>
        </w:rPr>
        <w:t>1.540</w:t>
      </w:r>
      <w:r w:rsidR="00C23E1F">
        <w:rPr>
          <w:b/>
          <w:bCs/>
        </w:rPr>
        <w:t>(b)</w:t>
      </w:r>
    </w:p>
    <w:p w14:paraId="0FE24351" w14:textId="77777777" w:rsidR="00576ECE" w:rsidRPr="00D50CB0" w:rsidRDefault="00576ECE" w:rsidP="00576ECE">
      <w:pPr>
        <w:pStyle w:val="BodyText"/>
      </w:pPr>
    </w:p>
    <w:p w14:paraId="763D2A3A" w14:textId="77777777" w:rsidR="00576ECE" w:rsidRPr="00D50CB0" w:rsidRDefault="00576ECE" w:rsidP="00576ECE">
      <w:pPr>
        <w:jc w:val="center"/>
      </w:pPr>
    </w:p>
    <w:p w14:paraId="6A80468C" w14:textId="484D30BB" w:rsidR="000E72E1" w:rsidRDefault="00DC4726" w:rsidP="00576ECE">
      <w:pPr>
        <w:spacing w:line="360" w:lineRule="auto"/>
      </w:pPr>
      <w:r>
        <w:t xml:space="preserve">COMES NOW the </w:t>
      </w:r>
      <w:r w:rsidR="00C0557D">
        <w:t>Respondent</w:t>
      </w:r>
      <w:r>
        <w:t>,</w:t>
      </w:r>
      <w:r w:rsidR="00840713">
        <w:t xml:space="preserve"> </w:t>
      </w:r>
      <w:r w:rsidR="000E72E1">
        <w:t xml:space="preserve">Michael Ailor, </w:t>
      </w:r>
      <w:r>
        <w:t>and</w:t>
      </w:r>
      <w:r w:rsidR="00576ECE" w:rsidRPr="00D50CB0">
        <w:t xml:space="preserve"> </w:t>
      </w:r>
      <w:r w:rsidR="00576ECE">
        <w:t xml:space="preserve">respectfully </w:t>
      </w:r>
      <w:r w:rsidR="000E72E1">
        <w:t xml:space="preserve">moves this Court to vacate the </w:t>
      </w:r>
      <w:r w:rsidR="00C0557D" w:rsidRPr="00C0557D">
        <w:rPr>
          <w:b/>
          <w:bCs/>
        </w:rPr>
        <w:t>RECOMMENDED ORDER: AND ORDER ON MOTION FOR CIVIL CONTEMPT</w:t>
      </w:r>
      <w:r w:rsidR="000E72E1">
        <w:t xml:space="preserve"> entered on June 1</w:t>
      </w:r>
      <w:r w:rsidR="00C0557D">
        <w:t>8</w:t>
      </w:r>
      <w:r w:rsidR="000E72E1">
        <w:t>, 2026</w:t>
      </w:r>
      <w:r>
        <w:t>, pursuant to Florida Rule of Civil Procedure 1.540(b)</w:t>
      </w:r>
      <w:r w:rsidR="000E72E1">
        <w:t>, and states:</w:t>
      </w:r>
    </w:p>
    <w:p w14:paraId="775EEA11" w14:textId="3754D49A" w:rsidR="00840713" w:rsidRDefault="00DC4726" w:rsidP="000E72E1">
      <w:pPr>
        <w:numPr>
          <w:ilvl w:val="0"/>
          <w:numId w:val="1"/>
        </w:numPr>
        <w:spacing w:line="360" w:lineRule="auto"/>
      </w:pPr>
      <w:r>
        <w:t xml:space="preserve">On </w:t>
      </w:r>
      <w:r w:rsidR="002D1E9F">
        <w:t>June 18, 2026</w:t>
      </w:r>
      <w:r>
        <w:t xml:space="preserve">, this Court entered a Default Final Judgment against </w:t>
      </w:r>
    </w:p>
    <w:p w14:paraId="47FA9E22" w14:textId="5274DD4E" w:rsidR="00C23E1F" w:rsidRDefault="002D1E9F" w:rsidP="00840713">
      <w:pPr>
        <w:spacing w:line="360" w:lineRule="auto"/>
      </w:pPr>
      <w:r>
        <w:t>Respondent</w:t>
      </w:r>
      <w:r w:rsidR="000E72E1">
        <w:t>.</w:t>
      </w:r>
      <w:r>
        <w:t xml:space="preserve"> </w:t>
      </w:r>
      <w:r w:rsidR="00C23E1F" w:rsidRPr="00C23E1F">
        <w:t xml:space="preserve">May 14, 2026 IN-PERSON HEARING – Petitioner brought a witness (Respondent’s brother Marc Ailor) without </w:t>
      </w:r>
      <w:r w:rsidR="00C23E1F">
        <w:t>Respondent’s</w:t>
      </w:r>
      <w:r w:rsidR="00C23E1F" w:rsidRPr="00C23E1F">
        <w:t xml:space="preserve"> knowledge. The witness brought paperwork that was entered into the case at the time of the hearing that </w:t>
      </w:r>
      <w:r w:rsidR="00C23E1F">
        <w:t xml:space="preserve">Respondent </w:t>
      </w:r>
      <w:r w:rsidR="00C23E1F" w:rsidRPr="00C23E1F">
        <w:t xml:space="preserve">never saw before. </w:t>
      </w:r>
      <w:r w:rsidR="00C23E1F" w:rsidRPr="00C23E1F">
        <w:rPr>
          <w:b/>
          <w:bCs/>
        </w:rPr>
        <w:t>The rule states:</w:t>
      </w:r>
      <w:r w:rsidR="00C23E1F" w:rsidRPr="00C23E1F">
        <w:t xml:space="preserve">  If you would like to have the court consider any exhibits at your hearing, you must provide them to the other side prior to the hearing. Petitioner never furnished the Respondent with the documents (182 Pages) or witness list prior to the hearing. </w:t>
      </w:r>
      <w:r w:rsidR="00C23E1F">
        <w:t xml:space="preserve">Respondent </w:t>
      </w:r>
      <w:r w:rsidR="00C23E1F" w:rsidRPr="00C23E1F">
        <w:t>was ambushed and clearly unprepared.</w:t>
      </w:r>
    </w:p>
    <w:p w14:paraId="098EE358" w14:textId="77777777" w:rsidR="00C23E1F" w:rsidRDefault="00C23E1F" w:rsidP="00840713">
      <w:pPr>
        <w:spacing w:line="360" w:lineRule="auto"/>
      </w:pPr>
    </w:p>
    <w:p w14:paraId="79081F0B" w14:textId="0D37FCDA" w:rsidR="00576ECE" w:rsidRDefault="002D1E9F" w:rsidP="003435A0">
      <w:pPr>
        <w:numPr>
          <w:ilvl w:val="0"/>
          <w:numId w:val="1"/>
        </w:numPr>
        <w:spacing w:line="360" w:lineRule="auto"/>
      </w:pPr>
      <w:r>
        <w:t>Respondent</w:t>
      </w:r>
      <w:r w:rsidR="000E72E1">
        <w:t xml:space="preserve"> has a legal defense that could change the outcome of the case if the judgment is set aside and the case is reopened. </w:t>
      </w:r>
      <w:r w:rsidR="00C23E1F">
        <w:t>See Exhibit List (below)</w:t>
      </w:r>
    </w:p>
    <w:p w14:paraId="71E40B27" w14:textId="77777777" w:rsidR="00C23E1F" w:rsidRDefault="00C23E1F" w:rsidP="003435A0">
      <w:pPr>
        <w:numPr>
          <w:ilvl w:val="0"/>
          <w:numId w:val="1"/>
        </w:numPr>
        <w:spacing w:line="360" w:lineRule="auto"/>
      </w:pPr>
    </w:p>
    <w:p w14:paraId="7E237F9C" w14:textId="41A8AD8E" w:rsidR="00DC4726" w:rsidRDefault="00DC4726" w:rsidP="00576ECE">
      <w:pPr>
        <w:spacing w:line="360" w:lineRule="auto"/>
      </w:pPr>
      <w:r>
        <w:t>WHEREFORE</w:t>
      </w:r>
      <w:r w:rsidR="00576ECE">
        <w:t xml:space="preserve">, </w:t>
      </w:r>
      <w:r>
        <w:t xml:space="preserve">the </w:t>
      </w:r>
      <w:r w:rsidR="002D1E9F">
        <w:t>Respondent</w:t>
      </w:r>
      <w:r>
        <w:t xml:space="preserve"> </w:t>
      </w:r>
      <w:r w:rsidR="00576ECE">
        <w:t>respectfully request</w:t>
      </w:r>
      <w:r>
        <w:t>s</w:t>
      </w:r>
      <w:r w:rsidR="00576ECE">
        <w:t xml:space="preserve"> </w:t>
      </w:r>
      <w:r>
        <w:t>that this</w:t>
      </w:r>
      <w:r w:rsidR="00576ECE">
        <w:t xml:space="preserve"> Court</w:t>
      </w:r>
      <w:r>
        <w:t>:</w:t>
      </w:r>
    </w:p>
    <w:p w14:paraId="09EDBA51" w14:textId="7FBE8FCA" w:rsidR="00DC4726" w:rsidRDefault="00DC4726" w:rsidP="00DC4726">
      <w:pPr>
        <w:numPr>
          <w:ilvl w:val="0"/>
          <w:numId w:val="2"/>
        </w:numPr>
        <w:spacing w:line="360" w:lineRule="auto"/>
      </w:pPr>
      <w:r>
        <w:t xml:space="preserve">Vacated the Default Final Judgment entered on </w:t>
      </w:r>
      <w:r w:rsidR="00C23E1F">
        <w:t>June 18, 2026,</w:t>
      </w:r>
    </w:p>
    <w:p w14:paraId="437099B9" w14:textId="2F051F9C" w:rsidR="00576ECE" w:rsidRDefault="00DC4726" w:rsidP="00DC4726">
      <w:pPr>
        <w:numPr>
          <w:ilvl w:val="0"/>
          <w:numId w:val="2"/>
        </w:numPr>
        <w:spacing w:line="360" w:lineRule="auto"/>
      </w:pPr>
      <w:r>
        <w:t>Set aside</w:t>
      </w:r>
      <w:r w:rsidR="00576ECE">
        <w:t xml:space="preserve"> </w:t>
      </w:r>
      <w:r>
        <w:t xml:space="preserve">any default entered against </w:t>
      </w:r>
      <w:r w:rsidR="002D1E9F">
        <w:t>Respondent</w:t>
      </w:r>
      <w:r>
        <w:t>;</w:t>
      </w:r>
    </w:p>
    <w:p w14:paraId="248561CA" w14:textId="4E70C227" w:rsidR="00DC4726" w:rsidRDefault="00852548" w:rsidP="00DC4726">
      <w:pPr>
        <w:numPr>
          <w:ilvl w:val="0"/>
          <w:numId w:val="2"/>
        </w:numPr>
        <w:spacing w:line="360" w:lineRule="auto"/>
      </w:pPr>
      <w:r>
        <w:lastRenderedPageBreak/>
        <w:t xml:space="preserve">Accept the </w:t>
      </w:r>
      <w:r w:rsidR="002D1E9F">
        <w:t>Respondent</w:t>
      </w:r>
      <w:r>
        <w:t xml:space="preserve">’s </w:t>
      </w:r>
      <w:r w:rsidR="00DC4726">
        <w:t>responsive pleading</w:t>
      </w:r>
      <w:r>
        <w:t xml:space="preserve"> filed on </w:t>
      </w:r>
      <w:r w:rsidR="00C23E1F">
        <w:t>October 14</w:t>
      </w:r>
      <w:r w:rsidR="00C23E1F" w:rsidRPr="00C23E1F">
        <w:rPr>
          <w:vertAlign w:val="superscript"/>
        </w:rPr>
        <w:t>th</w:t>
      </w:r>
      <w:r w:rsidR="00C23E1F">
        <w:t xml:space="preserve"> 2026</w:t>
      </w:r>
      <w:r>
        <w:t>, and grant such other relief as the Court deems just and proper.</w:t>
      </w:r>
    </w:p>
    <w:p w14:paraId="508AB215" w14:textId="77777777" w:rsidR="00852548" w:rsidRDefault="00852548" w:rsidP="00852548">
      <w:pPr>
        <w:spacing w:line="360" w:lineRule="auto"/>
      </w:pPr>
    </w:p>
    <w:p w14:paraId="3FFE536E" w14:textId="4B3B1DF3" w:rsidR="00852548" w:rsidRDefault="00852548" w:rsidP="00852548">
      <w:pPr>
        <w:spacing w:line="360" w:lineRule="auto"/>
      </w:pPr>
      <w:r>
        <w:t>Respectfully submitted,</w:t>
      </w:r>
    </w:p>
    <w:p w14:paraId="2340FC53" w14:textId="77777777" w:rsidR="00852548" w:rsidRDefault="00852548" w:rsidP="00852548">
      <w:pPr>
        <w:spacing w:line="360" w:lineRule="auto"/>
      </w:pPr>
    </w:p>
    <w:p w14:paraId="5DC93FC9" w14:textId="77777777" w:rsidR="00852548" w:rsidRDefault="00852548" w:rsidP="00852548">
      <w:pPr>
        <w:spacing w:line="360" w:lineRule="auto"/>
      </w:pPr>
    </w:p>
    <w:p w14:paraId="11CBFC59" w14:textId="4CF7DDA4" w:rsidR="00852548" w:rsidRDefault="00852548" w:rsidP="00852548">
      <w:pPr>
        <w:pStyle w:val="NoSpacing"/>
      </w:pPr>
      <w:r>
        <w:t>________________________.</w:t>
      </w:r>
    </w:p>
    <w:p w14:paraId="53DFED1B" w14:textId="651EE6BA" w:rsidR="00852548" w:rsidRDefault="00852548" w:rsidP="00852548">
      <w:pPr>
        <w:pStyle w:val="NoSpacing"/>
      </w:pPr>
      <w:r>
        <w:t>Michael Ailor</w:t>
      </w:r>
    </w:p>
    <w:p w14:paraId="7228AC4D" w14:textId="0A57C44C" w:rsidR="00852548" w:rsidRDefault="00852548" w:rsidP="00852548">
      <w:pPr>
        <w:pStyle w:val="NoSpacing"/>
      </w:pPr>
      <w:r>
        <w:t>2098 Seminole Blvd Unit 4101</w:t>
      </w:r>
    </w:p>
    <w:p w14:paraId="2C30A42B" w14:textId="2394CE35" w:rsidR="00852548" w:rsidRDefault="00852548" w:rsidP="00852548">
      <w:pPr>
        <w:pStyle w:val="NoSpacing"/>
      </w:pPr>
      <w:r>
        <w:t>Largo, FL 33778</w:t>
      </w:r>
    </w:p>
    <w:p w14:paraId="03A39ECD" w14:textId="1DA8580E" w:rsidR="00852548" w:rsidRDefault="00852548" w:rsidP="00852548">
      <w:pPr>
        <w:pStyle w:val="NoSpacing"/>
      </w:pPr>
      <w:r>
        <w:t>(727) 687-2039</w:t>
      </w:r>
    </w:p>
    <w:p w14:paraId="607BC59B" w14:textId="7E3D0E79" w:rsidR="00852548" w:rsidRDefault="00852548" w:rsidP="00852548">
      <w:pPr>
        <w:pStyle w:val="NoSpacing"/>
      </w:pPr>
      <w:r>
        <w:t>mike@seatingconnection.com</w:t>
      </w:r>
    </w:p>
    <w:p w14:paraId="56B2D32E" w14:textId="77777777" w:rsidR="00852548" w:rsidRDefault="00852548" w:rsidP="00852548">
      <w:pPr>
        <w:pStyle w:val="NoSpacing"/>
      </w:pPr>
    </w:p>
    <w:p w14:paraId="070A4778" w14:textId="77777777" w:rsidR="00576ECE" w:rsidRPr="00D50CB0" w:rsidRDefault="00576ECE" w:rsidP="00576ECE">
      <w:pPr>
        <w:spacing w:line="360" w:lineRule="auto"/>
      </w:pPr>
      <w:r w:rsidRPr="00D50CB0">
        <w:tab/>
      </w:r>
    </w:p>
    <w:p w14:paraId="306482FD" w14:textId="77777777" w:rsidR="00576ECE" w:rsidRPr="00852548" w:rsidRDefault="00576ECE" w:rsidP="00576ECE">
      <w:pPr>
        <w:spacing w:line="360" w:lineRule="auto"/>
        <w:jc w:val="center"/>
        <w:rPr>
          <w:sz w:val="20"/>
          <w:szCs w:val="20"/>
        </w:rPr>
      </w:pPr>
      <w:r w:rsidRPr="00852548">
        <w:rPr>
          <w:sz w:val="20"/>
          <w:szCs w:val="20"/>
        </w:rPr>
        <w:t>CERTIFICATE OF SERVICE</w:t>
      </w:r>
    </w:p>
    <w:p w14:paraId="1B01E6D3" w14:textId="465C7DD3" w:rsidR="00576ECE" w:rsidRPr="00852548" w:rsidRDefault="00576ECE" w:rsidP="00576ECE">
      <w:pPr>
        <w:spacing w:line="360" w:lineRule="auto"/>
        <w:rPr>
          <w:rFonts w:ascii="Century Gothic" w:hAnsi="Century Gothic" w:cs="Courier New"/>
          <w:sz w:val="20"/>
          <w:szCs w:val="20"/>
        </w:rPr>
      </w:pPr>
      <w:r w:rsidRPr="00852548">
        <w:rPr>
          <w:sz w:val="20"/>
          <w:szCs w:val="20"/>
        </w:rPr>
        <w:t xml:space="preserve">I HEREBY CERTIFY that a true and correct copy of the foregoing was sent </w:t>
      </w:r>
      <w:r w:rsidR="00C23E1F">
        <w:rPr>
          <w:sz w:val="20"/>
          <w:szCs w:val="20"/>
        </w:rPr>
        <w:t>by email</w:t>
      </w:r>
      <w:r w:rsidRPr="00852548">
        <w:rPr>
          <w:sz w:val="20"/>
          <w:szCs w:val="20"/>
        </w:rPr>
        <w:t xml:space="preserve"> on this </w:t>
      </w:r>
      <w:r w:rsidR="00C23E1F">
        <w:rPr>
          <w:sz w:val="20"/>
          <w:szCs w:val="20"/>
          <w:u w:val="single"/>
        </w:rPr>
        <w:t>13</w:t>
      </w:r>
      <w:r w:rsidR="001F4C79">
        <w:rPr>
          <w:sz w:val="20"/>
          <w:szCs w:val="20"/>
          <w:u w:val="single"/>
        </w:rPr>
        <w:t>th</w:t>
      </w:r>
      <w:r w:rsidRPr="00852548">
        <w:rPr>
          <w:sz w:val="20"/>
          <w:szCs w:val="20"/>
        </w:rPr>
        <w:t xml:space="preserve">_day of </w:t>
      </w:r>
      <w:r w:rsidR="00852548" w:rsidRPr="00852548">
        <w:rPr>
          <w:sz w:val="20"/>
          <w:szCs w:val="20"/>
        </w:rPr>
        <w:t>June 2026,</w:t>
      </w:r>
      <w:r w:rsidRPr="00852548">
        <w:rPr>
          <w:sz w:val="20"/>
          <w:szCs w:val="20"/>
        </w:rPr>
        <w:t xml:space="preserve"> to</w:t>
      </w:r>
      <w:r w:rsidR="00852548" w:rsidRPr="00852548">
        <w:rPr>
          <w:sz w:val="20"/>
          <w:szCs w:val="20"/>
        </w:rPr>
        <w:t xml:space="preserve"> </w:t>
      </w:r>
      <w:r w:rsidR="00C23E1F">
        <w:rPr>
          <w:sz w:val="20"/>
          <w:szCs w:val="20"/>
        </w:rPr>
        <w:t xml:space="preserve">Dana Snelson. </w:t>
      </w:r>
      <w:r w:rsidR="00BE63D6" w:rsidRPr="00852548">
        <w:rPr>
          <w:sz w:val="20"/>
          <w:szCs w:val="20"/>
        </w:rPr>
        <w:t xml:space="preserve"> </w:t>
      </w:r>
    </w:p>
    <w:p w14:paraId="3300E7FF" w14:textId="77777777" w:rsidR="00576ECE" w:rsidRPr="00852548" w:rsidRDefault="00576ECE" w:rsidP="00576ECE">
      <w:pPr>
        <w:spacing w:line="360" w:lineRule="auto"/>
        <w:rPr>
          <w:rFonts w:ascii="Century Gothic" w:hAnsi="Century Gothic" w:cs="Courier New"/>
          <w:sz w:val="20"/>
          <w:szCs w:val="20"/>
        </w:rPr>
      </w:pPr>
      <w:r w:rsidRPr="00852548">
        <w:rPr>
          <w:rFonts w:ascii="Century Gothic" w:hAnsi="Century Gothic" w:cs="Courier New"/>
          <w:sz w:val="20"/>
          <w:szCs w:val="20"/>
        </w:rPr>
        <w:tab/>
      </w:r>
      <w:r w:rsidRPr="00852548">
        <w:rPr>
          <w:rFonts w:ascii="Century Gothic" w:hAnsi="Century Gothic" w:cs="Courier New"/>
          <w:sz w:val="20"/>
          <w:szCs w:val="20"/>
        </w:rPr>
        <w:tab/>
      </w:r>
      <w:r w:rsidRPr="00852548">
        <w:rPr>
          <w:rFonts w:ascii="Century Gothic" w:hAnsi="Century Gothic" w:cs="Courier New"/>
          <w:sz w:val="20"/>
          <w:szCs w:val="20"/>
        </w:rPr>
        <w:tab/>
      </w:r>
      <w:r w:rsidRPr="00852548">
        <w:rPr>
          <w:rFonts w:ascii="Century Gothic" w:hAnsi="Century Gothic" w:cs="Courier New"/>
          <w:sz w:val="20"/>
          <w:szCs w:val="20"/>
        </w:rPr>
        <w:tab/>
      </w:r>
      <w:r w:rsidRPr="00852548">
        <w:rPr>
          <w:rFonts w:ascii="Century Gothic" w:hAnsi="Century Gothic" w:cs="Courier New"/>
          <w:sz w:val="20"/>
          <w:szCs w:val="20"/>
        </w:rPr>
        <w:tab/>
      </w:r>
    </w:p>
    <w:sectPr w:rsidR="00576ECE" w:rsidRPr="008525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97155"/>
    <w:multiLevelType w:val="hybridMultilevel"/>
    <w:tmpl w:val="11649616"/>
    <w:lvl w:ilvl="0" w:tplc="F738E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EA35B21"/>
    <w:multiLevelType w:val="hybridMultilevel"/>
    <w:tmpl w:val="6882B8D6"/>
    <w:lvl w:ilvl="0" w:tplc="4E2C53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6361011">
    <w:abstractNumId w:val="0"/>
  </w:num>
  <w:num w:numId="2" w16cid:durableId="751318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0E"/>
    <w:rsid w:val="000C50C6"/>
    <w:rsid w:val="000E72E1"/>
    <w:rsid w:val="00150F1A"/>
    <w:rsid w:val="001562D7"/>
    <w:rsid w:val="00174AE4"/>
    <w:rsid w:val="001F4C79"/>
    <w:rsid w:val="002C384C"/>
    <w:rsid w:val="002D1E9F"/>
    <w:rsid w:val="003435A0"/>
    <w:rsid w:val="003A2CC8"/>
    <w:rsid w:val="003C1057"/>
    <w:rsid w:val="00444361"/>
    <w:rsid w:val="00486617"/>
    <w:rsid w:val="00494C9B"/>
    <w:rsid w:val="00523EEE"/>
    <w:rsid w:val="00565A20"/>
    <w:rsid w:val="00576ECE"/>
    <w:rsid w:val="0059427C"/>
    <w:rsid w:val="005B0FB7"/>
    <w:rsid w:val="005C6521"/>
    <w:rsid w:val="0060529C"/>
    <w:rsid w:val="006E471A"/>
    <w:rsid w:val="00707AC8"/>
    <w:rsid w:val="00814A57"/>
    <w:rsid w:val="00840713"/>
    <w:rsid w:val="00852548"/>
    <w:rsid w:val="008806BB"/>
    <w:rsid w:val="00A31F3F"/>
    <w:rsid w:val="00A83811"/>
    <w:rsid w:val="00B604FB"/>
    <w:rsid w:val="00BE63D6"/>
    <w:rsid w:val="00C0557D"/>
    <w:rsid w:val="00C11B0E"/>
    <w:rsid w:val="00C23B7E"/>
    <w:rsid w:val="00C23E1F"/>
    <w:rsid w:val="00C97D34"/>
    <w:rsid w:val="00D71E57"/>
    <w:rsid w:val="00DC4726"/>
    <w:rsid w:val="00E41333"/>
    <w:rsid w:val="00EF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0E663"/>
  <w15:chartTrackingRefBased/>
  <w15:docId w15:val="{9B263208-0E00-4038-A726-C14C60D06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style>
  <w:style w:type="paragraph" w:styleId="BodyText2">
    <w:name w:val="Body Text 2"/>
    <w:basedOn w:val="Normal"/>
    <w:semiHidden/>
    <w:pPr>
      <w:spacing w:line="360" w:lineRule="auto"/>
    </w:pPr>
    <w:rPr>
      <w:sz w:val="22"/>
    </w:rPr>
  </w:style>
  <w:style w:type="paragraph" w:styleId="BalloonText">
    <w:name w:val="Balloon Text"/>
    <w:basedOn w:val="Normal"/>
    <w:link w:val="BalloonTextChar"/>
    <w:uiPriority w:val="99"/>
    <w:semiHidden/>
    <w:unhideWhenUsed/>
    <w:rsid w:val="002C384C"/>
    <w:rPr>
      <w:rFonts w:ascii="Segoe UI" w:hAnsi="Segoe UI" w:cs="Segoe UI"/>
      <w:sz w:val="18"/>
      <w:szCs w:val="18"/>
    </w:rPr>
  </w:style>
  <w:style w:type="character" w:customStyle="1" w:styleId="BalloonTextChar">
    <w:name w:val="Balloon Text Char"/>
    <w:link w:val="BalloonText"/>
    <w:uiPriority w:val="99"/>
    <w:semiHidden/>
    <w:rsid w:val="002C384C"/>
    <w:rPr>
      <w:rFonts w:ascii="Segoe UI" w:hAnsi="Segoe UI" w:cs="Segoe UI"/>
      <w:sz w:val="18"/>
      <w:szCs w:val="18"/>
    </w:rPr>
  </w:style>
  <w:style w:type="paragraph" w:styleId="NoSpacing">
    <w:name w:val="No Spacing"/>
    <w:uiPriority w:val="1"/>
    <w:qFormat/>
    <w:rsid w:val="00852548"/>
    <w:rPr>
      <w:sz w:val="24"/>
      <w:szCs w:val="24"/>
    </w:rPr>
  </w:style>
  <w:style w:type="paragraph" w:styleId="ListParagraph">
    <w:name w:val="List Paragraph"/>
    <w:basedOn w:val="Normal"/>
    <w:uiPriority w:val="34"/>
    <w:qFormat/>
    <w:rsid w:val="00C23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UNITED STATES BANKRUPTCY COURT</vt:lpstr>
    </vt:vector>
  </TitlesOfParts>
  <Company>student</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BANKRUPTCY COURT</dc:title>
  <dc:subject/>
  <dc:creator>Summer Preston</dc:creator>
  <cp:keywords/>
  <dc:description/>
  <cp:lastModifiedBy>Michael Ailor</cp:lastModifiedBy>
  <cp:revision>4</cp:revision>
  <cp:lastPrinted>2017-04-09T20:33:00Z</cp:lastPrinted>
  <dcterms:created xsi:type="dcterms:W3CDTF">2026-06-25T10:33:00Z</dcterms:created>
  <dcterms:modified xsi:type="dcterms:W3CDTF">2026-10-13T23:27:00Z</dcterms:modified>
</cp:coreProperties>
</file>